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196F" w14:textId="77777777" w:rsidR="002F5103" w:rsidRDefault="004A44FC" w:rsidP="001048C7">
      <w:pPr>
        <w:jc w:val="both"/>
      </w:pPr>
      <w:r w:rsidRPr="004A44FC">
        <w:t>The Board</w:t>
      </w:r>
      <w:r w:rsidR="002F5103">
        <w:t xml:space="preserve"> recognizes the public concern over the health issues surrounding </w:t>
      </w:r>
      <w:r w:rsidR="00C14DF6">
        <w:t xml:space="preserve">Human Immunodeficiency Virus (HIV) infection and </w:t>
      </w:r>
      <w:r w:rsidR="002F5103">
        <w:t xml:space="preserve">Acquired Immune Deficiency Syndrome (AIDS).  </w:t>
      </w:r>
      <w:r w:rsidR="001048C7">
        <w:t>ESB</w:t>
      </w:r>
      <w:r w:rsidR="002F5103">
        <w:t xml:space="preserve">OCES also recognizes, based upon the current state of medical knowledge, that the virus associated with AIDS is not easily transmitted and there is no evidence that </w:t>
      </w:r>
      <w:r w:rsidR="00C14DF6">
        <w:t xml:space="preserve">the HIV virus </w:t>
      </w:r>
      <w:r w:rsidR="002F5103">
        <w:t xml:space="preserve">or </w:t>
      </w:r>
      <w:r w:rsidR="00C14DF6">
        <w:t xml:space="preserve">AIDS </w:t>
      </w:r>
      <w:r w:rsidR="002F5103">
        <w:t>can be transmitted by casual social contact in the open school setting.</w:t>
      </w:r>
    </w:p>
    <w:p w14:paraId="441696C8" w14:textId="77777777" w:rsidR="002F5103" w:rsidRDefault="002F5103" w:rsidP="001048C7">
      <w:pPr>
        <w:jc w:val="both"/>
      </w:pPr>
    </w:p>
    <w:p w14:paraId="31A3603B" w14:textId="77777777" w:rsidR="00774CF2" w:rsidRDefault="004A44FC" w:rsidP="001048C7">
      <w:pPr>
        <w:jc w:val="both"/>
      </w:pPr>
      <w:r w:rsidRPr="004A44FC">
        <w:t>The Board</w:t>
      </w:r>
      <w:r w:rsidR="002F5103">
        <w:t xml:space="preserve"> acknowledges the interests of employees diagnosed as having HIV infection </w:t>
      </w:r>
      <w:r w:rsidR="00C14DF6">
        <w:t xml:space="preserve">or AIDS </w:t>
      </w:r>
      <w:r w:rsidR="002F5103">
        <w:t xml:space="preserve">in continuing their employment, as well as the interests of all students and employees of </w:t>
      </w:r>
      <w:r w:rsidR="001048C7">
        <w:t>ES</w:t>
      </w:r>
      <w:r w:rsidR="002F5103">
        <w:t xml:space="preserve">BOCES to learn and work without being subjected to significant risks to their health.  </w:t>
      </w:r>
      <w:r w:rsidR="001048C7">
        <w:t>ES</w:t>
      </w:r>
      <w:r w:rsidR="002F5103">
        <w:t>BOCES also takes notice that</w:t>
      </w:r>
      <w:r w:rsidR="001048C7">
        <w:t>,</w:t>
      </w:r>
      <w:r w:rsidR="002F5103">
        <w:t xml:space="preserve"> under current law and regulations</w:t>
      </w:r>
      <w:r w:rsidR="001048C7">
        <w:t>,</w:t>
      </w:r>
      <w:r w:rsidR="002F5103">
        <w:t xml:space="preserve"> the disclosure of confidential AIDS and/or HIV-related information must be strictly limited.</w:t>
      </w:r>
    </w:p>
    <w:p w14:paraId="63AF8EA6" w14:textId="77777777" w:rsidR="00774CF2" w:rsidRDefault="00774CF2" w:rsidP="001048C7">
      <w:pPr>
        <w:jc w:val="both"/>
      </w:pPr>
    </w:p>
    <w:p w14:paraId="610060A0" w14:textId="77777777" w:rsidR="002F5103" w:rsidRDefault="002F5103" w:rsidP="001048C7">
      <w:pPr>
        <w:jc w:val="both"/>
      </w:pPr>
      <w:r>
        <w:t xml:space="preserve">Accordingly, it is the policy of </w:t>
      </w:r>
      <w:r w:rsidR="001048C7">
        <w:t xml:space="preserve">the </w:t>
      </w:r>
      <w:r w:rsidR="001048C7" w:rsidRPr="004A44FC">
        <w:t>Board</w:t>
      </w:r>
      <w:r>
        <w:t xml:space="preserve"> that no </w:t>
      </w:r>
      <w:r w:rsidR="001048C7">
        <w:t>ES</w:t>
      </w:r>
      <w:r>
        <w:t>BOCES employee shall be prevented from continuing his or her employment solely based on such information.</w:t>
      </w:r>
    </w:p>
    <w:p w14:paraId="6687D0A9" w14:textId="77777777" w:rsidR="002F5103" w:rsidRDefault="002F5103" w:rsidP="001048C7">
      <w:pPr>
        <w:jc w:val="both"/>
      </w:pPr>
    </w:p>
    <w:p w14:paraId="035CCAE0" w14:textId="77777777" w:rsidR="002F5103" w:rsidRDefault="002F5103" w:rsidP="001048C7">
      <w:pPr>
        <w:jc w:val="both"/>
      </w:pPr>
      <w:r>
        <w:t xml:space="preserve">In accordance with current law and regulations, it is also the policy of </w:t>
      </w:r>
      <w:r w:rsidR="00A53464">
        <w:t xml:space="preserve">the </w:t>
      </w:r>
      <w:r w:rsidRPr="004A44FC">
        <w:t>B</w:t>
      </w:r>
      <w:r w:rsidR="001048C7" w:rsidRPr="004A44FC">
        <w:t>oard</w:t>
      </w:r>
      <w:r>
        <w:t xml:space="preserve"> to prevent any employee from being subjected to adverse or discriminatory treatment o</w:t>
      </w:r>
      <w:r w:rsidR="00C14DF6">
        <w:t>r</w:t>
      </w:r>
      <w:r>
        <w:t xml:space="preserve"> stigma solely because he or she has been diagnosed as having AIDS or being HIV-infected.</w:t>
      </w:r>
    </w:p>
    <w:p w14:paraId="19DFA0EF" w14:textId="77777777" w:rsidR="002F5103" w:rsidRDefault="002F5103" w:rsidP="001048C7">
      <w:pPr>
        <w:jc w:val="both"/>
      </w:pPr>
    </w:p>
    <w:p w14:paraId="332DB516" w14:textId="77777777" w:rsidR="002F5103" w:rsidRDefault="002F5103" w:rsidP="001048C7">
      <w:pPr>
        <w:jc w:val="both"/>
      </w:pPr>
      <w:r>
        <w:t>The District Superintendent</w:t>
      </w:r>
      <w:r w:rsidR="001048C7">
        <w:t>, Chief Operating Officer,</w:t>
      </w:r>
      <w:r>
        <w:t xml:space="preserve"> or designee is hereby directed to develop administrative regulations in regard to </w:t>
      </w:r>
      <w:r w:rsidR="00C14DF6">
        <w:t xml:space="preserve">preventing and prohibiting </w:t>
      </w:r>
      <w:r>
        <w:t>employment discrimination against individuals diagnosed as having AIDS or being HIV-infected.</w:t>
      </w:r>
    </w:p>
    <w:p w14:paraId="7B88D2AC" w14:textId="77777777" w:rsidR="002F5103" w:rsidRDefault="002F5103" w:rsidP="001048C7">
      <w:pPr>
        <w:jc w:val="both"/>
      </w:pPr>
    </w:p>
    <w:p w14:paraId="4B070DD7" w14:textId="77777777" w:rsidR="002F5103" w:rsidRDefault="002F5103" w:rsidP="001048C7">
      <w:pPr>
        <w:jc w:val="both"/>
      </w:pPr>
      <w:r>
        <w:t>The District Superintendent</w:t>
      </w:r>
      <w:r w:rsidR="001048C7">
        <w:t>, Chief Operating Officer,</w:t>
      </w:r>
      <w:r>
        <w:t xml:space="preserve"> or designee shall </w:t>
      </w:r>
      <w:r w:rsidR="00C14DF6">
        <w:t xml:space="preserve">also </w:t>
      </w:r>
      <w:r>
        <w:t xml:space="preserve">implement, and all </w:t>
      </w:r>
      <w:r w:rsidR="001048C7">
        <w:t>ESBOCES employees</w:t>
      </w:r>
      <w:r>
        <w:t xml:space="preserve"> shall comply with, guidelines and routine sanitary hygiene procedures for dealing with all spills of blood and other body fluids in or on </w:t>
      </w:r>
      <w:r w:rsidR="001048C7">
        <w:t>ESBOCES</w:t>
      </w:r>
      <w:r>
        <w:t xml:space="preserve"> premises and grounds.  The District Superintendent</w:t>
      </w:r>
      <w:r w:rsidR="001048C7">
        <w:t>, Chief Operating Officer,</w:t>
      </w:r>
      <w:r>
        <w:t xml:space="preserve"> or designee should consult public health officials, as appropriate, for the most current methods and information pertaining to such procedures.</w:t>
      </w:r>
    </w:p>
    <w:p w14:paraId="68AAC699" w14:textId="77777777" w:rsidR="002F5103" w:rsidRDefault="002F5103" w:rsidP="001048C7">
      <w:pPr>
        <w:jc w:val="both"/>
      </w:pPr>
    </w:p>
    <w:p w14:paraId="7A91BF15" w14:textId="77777777" w:rsidR="002F5103" w:rsidRDefault="002F5103" w:rsidP="001048C7">
      <w:pPr>
        <w:pStyle w:val="BodyText"/>
        <w:tabs>
          <w:tab w:val="clear" w:pos="547"/>
          <w:tab w:val="clear" w:pos="1080"/>
          <w:tab w:val="clear" w:pos="1440"/>
          <w:tab w:val="clear" w:pos="4507"/>
          <w:tab w:val="clear" w:pos="7200"/>
          <w:tab w:val="clear" w:pos="9000"/>
        </w:tabs>
        <w:spacing w:line="240" w:lineRule="auto"/>
        <w:rPr>
          <w:sz w:val="22"/>
        </w:rPr>
      </w:pPr>
      <w:r>
        <w:rPr>
          <w:sz w:val="22"/>
        </w:rPr>
        <w:t>In addition, the District Superintendent</w:t>
      </w:r>
      <w:r w:rsidR="001048C7">
        <w:rPr>
          <w:sz w:val="22"/>
        </w:rPr>
        <w:t>, Chief Operating Officer,</w:t>
      </w:r>
      <w:r>
        <w:rPr>
          <w:sz w:val="22"/>
        </w:rPr>
        <w:t xml:space="preserve"> or designee shall develop and </w:t>
      </w:r>
      <w:r w:rsidR="00477A9C">
        <w:rPr>
          <w:sz w:val="22"/>
        </w:rPr>
        <w:t>annually</w:t>
      </w:r>
      <w:r>
        <w:rPr>
          <w:sz w:val="22"/>
        </w:rPr>
        <w:t xml:space="preserve"> implement in-service education and training for all </w:t>
      </w:r>
      <w:r w:rsidR="001048C7">
        <w:rPr>
          <w:sz w:val="22"/>
        </w:rPr>
        <w:t>ESBOCES employees</w:t>
      </w:r>
      <w:r>
        <w:rPr>
          <w:sz w:val="22"/>
        </w:rPr>
        <w:t xml:space="preserve"> concerning AIDS and HIV infection and the routine sanitary hygiene procedures to be followed in the case of all spills of blood and other body fluids.</w:t>
      </w:r>
    </w:p>
    <w:p w14:paraId="445C9139" w14:textId="77777777" w:rsidR="002F5103" w:rsidRDefault="002F5103" w:rsidP="001048C7">
      <w:pPr>
        <w:jc w:val="both"/>
      </w:pPr>
    </w:p>
    <w:p w14:paraId="2E3C16A5" w14:textId="77777777" w:rsidR="002F5103" w:rsidRDefault="002F5103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523D70BC" w14:textId="77777777" w:rsidR="002F5103" w:rsidRDefault="00256F9E">
      <w:pPr>
        <w:numPr>
          <w:ilvl w:val="0"/>
          <w:numId w:val="1"/>
        </w:numPr>
        <w:tabs>
          <w:tab w:val="left" w:pos="360"/>
        </w:tabs>
      </w:pPr>
      <w:r w:rsidRPr="00580BD1">
        <w:t>Board Policy 6</w:t>
      </w:r>
      <w:r w:rsidRPr="00580BD1">
        <w:t>5</w:t>
      </w:r>
      <w:r w:rsidRPr="00580BD1">
        <w:t>13 - Communicable Diseases</w:t>
      </w:r>
    </w:p>
    <w:p w14:paraId="1A1AD05D" w14:textId="77777777" w:rsidR="002F5103" w:rsidRDefault="00256F9E">
      <w:pPr>
        <w:numPr>
          <w:ilvl w:val="0"/>
          <w:numId w:val="1"/>
        </w:numPr>
        <w:tabs>
          <w:tab w:val="left" w:pos="360"/>
        </w:tabs>
      </w:pPr>
      <w:r w:rsidRPr="001048C7">
        <w:t>Board Policy 6530 - Human Immunodeficiency Virus (HIV)</w:t>
      </w:r>
      <w:r w:rsidR="00F97B87">
        <w:t>-</w:t>
      </w:r>
      <w:r w:rsidRPr="001048C7">
        <w:t xml:space="preserve">Related Illnesses </w:t>
      </w:r>
      <w:r w:rsidR="001048C7" w:rsidRPr="001048C7">
        <w:t xml:space="preserve">- </w:t>
      </w:r>
      <w:r w:rsidR="001048C7">
        <w:t>Students</w:t>
      </w:r>
    </w:p>
    <w:p w14:paraId="11B84120" w14:textId="77777777" w:rsidR="002F5103" w:rsidRDefault="002F5103">
      <w:pPr>
        <w:tabs>
          <w:tab w:val="left" w:pos="360"/>
        </w:tabs>
      </w:pPr>
    </w:p>
    <w:p w14:paraId="64A72B16" w14:textId="77777777" w:rsidR="002F5103" w:rsidRDefault="002F5103"/>
    <w:p w14:paraId="7C2CC940" w14:textId="77777777" w:rsidR="002F5103" w:rsidRDefault="007C2DDB" w:rsidP="0056466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2F5103">
        <w:rPr>
          <w:sz w:val="18"/>
        </w:rPr>
        <w:t>Adopted:  7/1/03</w:t>
      </w:r>
    </w:p>
    <w:p w14:paraId="5D31896B" w14:textId="77777777" w:rsidR="00580BD1" w:rsidRDefault="007C2DDB" w:rsidP="0056466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1048C7">
        <w:rPr>
          <w:sz w:val="18"/>
        </w:rPr>
        <w:t>adopt</w:t>
      </w:r>
      <w:r>
        <w:rPr>
          <w:sz w:val="18"/>
        </w:rPr>
        <w:t>ed</w:t>
      </w:r>
      <w:r w:rsidR="002F5103">
        <w:rPr>
          <w:sz w:val="18"/>
        </w:rPr>
        <w:t xml:space="preserve">:  </w:t>
      </w:r>
      <w:r w:rsidR="001048C7">
        <w:rPr>
          <w:sz w:val="18"/>
        </w:rPr>
        <w:t>7/11/07</w:t>
      </w:r>
    </w:p>
    <w:p w14:paraId="5071C0BC" w14:textId="77777777" w:rsidR="00580BD1" w:rsidRDefault="00580BD1" w:rsidP="00564665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945E99">
        <w:rPr>
          <w:sz w:val="18"/>
        </w:rPr>
        <w:t>4/28/11</w:t>
      </w:r>
    </w:p>
    <w:sectPr w:rsidR="00580BD1" w:rsidSect="00580B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063" w14:textId="77777777" w:rsidR="00C108D5" w:rsidRDefault="00C108D5">
      <w:r>
        <w:separator/>
      </w:r>
    </w:p>
  </w:endnote>
  <w:endnote w:type="continuationSeparator" w:id="0">
    <w:p w14:paraId="19C52D0C" w14:textId="77777777" w:rsidR="00C108D5" w:rsidRDefault="00C1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F202" w14:textId="77777777" w:rsidR="00F20D4F" w:rsidRDefault="00F20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A857" w14:textId="77777777" w:rsidR="00F20D4F" w:rsidRDefault="00F20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93E3" w14:textId="77777777" w:rsidR="00F20D4F" w:rsidRDefault="00F20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C040" w14:textId="77777777" w:rsidR="00C108D5" w:rsidRDefault="00C108D5">
      <w:r>
        <w:separator/>
      </w:r>
    </w:p>
  </w:footnote>
  <w:footnote w:type="continuationSeparator" w:id="0">
    <w:p w14:paraId="0F3171AE" w14:textId="77777777" w:rsidR="00C108D5" w:rsidRDefault="00C1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10CE" w14:textId="77777777" w:rsidR="00F20D4F" w:rsidRDefault="00F20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587C" w14:textId="77777777" w:rsidR="002F5103" w:rsidRDefault="002F5103">
    <w:pPr>
      <w:tabs>
        <w:tab w:val="left" w:pos="7774"/>
        <w:tab w:val="right" w:pos="9360"/>
      </w:tabs>
      <w:rPr>
        <w:sz w:val="24"/>
      </w:rPr>
    </w:pPr>
  </w:p>
  <w:p w14:paraId="60784B89" w14:textId="77777777" w:rsidR="002F5103" w:rsidRDefault="002F5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8879" w14:textId="77777777" w:rsidR="001048C7" w:rsidRPr="001048C7" w:rsidRDefault="001048C7" w:rsidP="001048C7">
    <w:pPr>
      <w:pStyle w:val="Header"/>
      <w:jc w:val="right"/>
      <w:rPr>
        <w:b/>
        <w:sz w:val="20"/>
        <w:szCs w:val="20"/>
      </w:rPr>
    </w:pPr>
    <w:r w:rsidRPr="001048C7">
      <w:rPr>
        <w:b/>
        <w:noProof/>
        <w:sz w:val="20"/>
        <w:szCs w:val="20"/>
      </w:rPr>
      <w:pict w14:anchorId="29CA0D2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-7.5pt;margin-top:-5.25pt;width:137.15pt;height:81.35pt;z-index:251659264;mso-wrap-style:none" stroked="f">
          <v:textbox style="mso-next-textbox:#_x0000_s1036;mso-fit-shape-to-text:t">
            <w:txbxContent>
              <w:p w14:paraId="79E76CB7" w14:textId="77777777" w:rsidR="001048C7" w:rsidRDefault="001048C7" w:rsidP="001048C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1048C7">
      <w:rPr>
        <w:noProof/>
        <w:sz w:val="20"/>
        <w:szCs w:val="20"/>
      </w:rPr>
      <w:pict w14:anchorId="47670FD2">
        <v:line id="_x0000_s1035" style="position:absolute;left:0;text-align:left;z-index:251658240" from="2in,-3pt" to="2in,121.55pt" strokeweight="3pt"/>
      </w:pict>
    </w:r>
    <w:r w:rsidRPr="001048C7">
      <w:rPr>
        <w:b/>
        <w:noProof/>
        <w:sz w:val="20"/>
        <w:szCs w:val="20"/>
      </w:rPr>
      <w:pict w14:anchorId="57D6BAC9">
        <v:shape id="_x0000_s1033" type="#_x0000_t202" style="position:absolute;left:0;text-align:left;margin-left:150pt;margin-top:9pt;width:132pt;height:99pt;z-index:251656192" stroked="f">
          <v:textbox style="mso-next-textbox:#_x0000_s1033">
            <w:txbxContent>
              <w:p w14:paraId="1CEC8328" w14:textId="77777777" w:rsidR="001048C7" w:rsidRDefault="001048C7" w:rsidP="001048C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387050BA" w14:textId="77777777" w:rsidR="001048C7" w:rsidRDefault="001048C7" w:rsidP="001048C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  <w:szCs w:val="20"/>
      </w:rPr>
      <w:t>5141</w:t>
    </w:r>
  </w:p>
  <w:p w14:paraId="273B4C6C" w14:textId="77777777" w:rsidR="001048C7" w:rsidRPr="001048C7" w:rsidRDefault="001048C7" w:rsidP="001048C7">
    <w:pPr>
      <w:pStyle w:val="Header"/>
      <w:jc w:val="right"/>
      <w:rPr>
        <w:b/>
        <w:sz w:val="20"/>
        <w:szCs w:val="20"/>
      </w:rPr>
    </w:pPr>
    <w:r w:rsidRPr="001048C7">
      <w:rPr>
        <w:b/>
        <w:sz w:val="20"/>
        <w:szCs w:val="20"/>
      </w:rPr>
      <w:t xml:space="preserve">Page </w:t>
    </w:r>
    <w:r w:rsidRPr="001048C7">
      <w:rPr>
        <w:rStyle w:val="PageNumber"/>
        <w:b/>
        <w:sz w:val="20"/>
        <w:szCs w:val="20"/>
      </w:rPr>
      <w:fldChar w:fldCharType="begin"/>
    </w:r>
    <w:r w:rsidRPr="001048C7">
      <w:rPr>
        <w:rStyle w:val="PageNumber"/>
        <w:b/>
        <w:sz w:val="20"/>
        <w:szCs w:val="20"/>
      </w:rPr>
      <w:instrText xml:space="preserve"> PAGE </w:instrText>
    </w:r>
    <w:r w:rsidRPr="001048C7">
      <w:rPr>
        <w:rStyle w:val="PageNumber"/>
        <w:b/>
        <w:sz w:val="20"/>
        <w:szCs w:val="20"/>
      </w:rPr>
      <w:fldChar w:fldCharType="separate"/>
    </w:r>
    <w:r w:rsidR="004F130D">
      <w:rPr>
        <w:rStyle w:val="PageNumber"/>
        <w:b/>
        <w:noProof/>
        <w:sz w:val="20"/>
        <w:szCs w:val="20"/>
      </w:rPr>
      <w:t>1</w:t>
    </w:r>
    <w:r w:rsidRPr="001048C7">
      <w:rPr>
        <w:rStyle w:val="PageNumber"/>
        <w:b/>
        <w:sz w:val="20"/>
        <w:szCs w:val="20"/>
      </w:rPr>
      <w:fldChar w:fldCharType="end"/>
    </w:r>
    <w:r w:rsidRPr="001048C7">
      <w:rPr>
        <w:b/>
        <w:sz w:val="20"/>
        <w:szCs w:val="20"/>
      </w:rPr>
      <w:t xml:space="preserve"> of </w:t>
    </w:r>
    <w:r w:rsidRPr="001048C7">
      <w:rPr>
        <w:rStyle w:val="PageNumber"/>
        <w:b/>
        <w:sz w:val="20"/>
        <w:szCs w:val="20"/>
      </w:rPr>
      <w:fldChar w:fldCharType="begin"/>
    </w:r>
    <w:r w:rsidRPr="001048C7">
      <w:rPr>
        <w:rStyle w:val="PageNumber"/>
        <w:b/>
        <w:sz w:val="20"/>
        <w:szCs w:val="20"/>
      </w:rPr>
      <w:instrText xml:space="preserve"> NUMPAGES </w:instrText>
    </w:r>
    <w:r w:rsidRPr="001048C7">
      <w:rPr>
        <w:rStyle w:val="PageNumber"/>
        <w:b/>
        <w:sz w:val="20"/>
        <w:szCs w:val="20"/>
      </w:rPr>
      <w:fldChar w:fldCharType="separate"/>
    </w:r>
    <w:r w:rsidR="004F130D">
      <w:rPr>
        <w:rStyle w:val="PageNumber"/>
        <w:b/>
        <w:noProof/>
        <w:sz w:val="20"/>
        <w:szCs w:val="20"/>
      </w:rPr>
      <w:t>1</w:t>
    </w:r>
    <w:r w:rsidRPr="001048C7">
      <w:rPr>
        <w:rStyle w:val="PageNumber"/>
        <w:b/>
        <w:sz w:val="20"/>
        <w:szCs w:val="20"/>
      </w:rPr>
      <w:fldChar w:fldCharType="end"/>
    </w:r>
  </w:p>
  <w:p w14:paraId="28EF8322" w14:textId="77777777" w:rsidR="001048C7" w:rsidRDefault="001048C7" w:rsidP="001048C7">
    <w:pPr>
      <w:pStyle w:val="Header"/>
      <w:jc w:val="right"/>
      <w:rPr>
        <w:b/>
      </w:rPr>
    </w:pPr>
  </w:p>
  <w:p w14:paraId="0786762A" w14:textId="77777777" w:rsidR="001048C7" w:rsidRDefault="001048C7" w:rsidP="001048C7">
    <w:pPr>
      <w:pStyle w:val="Header"/>
      <w:jc w:val="right"/>
      <w:rPr>
        <w:b/>
      </w:rPr>
    </w:pPr>
  </w:p>
  <w:p w14:paraId="4C6FCF52" w14:textId="77777777" w:rsidR="001048C7" w:rsidRPr="00FD016B" w:rsidRDefault="001048C7" w:rsidP="001048C7">
    <w:pPr>
      <w:pStyle w:val="Header"/>
      <w:jc w:val="right"/>
      <w:rPr>
        <w:b/>
        <w:sz w:val="24"/>
      </w:rPr>
    </w:pPr>
    <w:r>
      <w:rPr>
        <w:b/>
        <w:sz w:val="24"/>
      </w:rPr>
      <w:t>Human Immunodeficiency</w:t>
    </w:r>
  </w:p>
  <w:p w14:paraId="7871611D" w14:textId="77777777" w:rsidR="001048C7" w:rsidRPr="00FD016B" w:rsidRDefault="001048C7" w:rsidP="001048C7">
    <w:pPr>
      <w:pStyle w:val="Header"/>
      <w:jc w:val="right"/>
      <w:rPr>
        <w:b/>
        <w:sz w:val="32"/>
      </w:rPr>
    </w:pPr>
    <w:r>
      <w:rPr>
        <w:b/>
        <w:sz w:val="24"/>
      </w:rPr>
      <w:t>Virus (HIV)</w:t>
    </w:r>
    <w:r w:rsidR="00F20D4F">
      <w:rPr>
        <w:b/>
        <w:sz w:val="24"/>
      </w:rPr>
      <w:t>-</w:t>
    </w:r>
    <w:r>
      <w:rPr>
        <w:b/>
        <w:sz w:val="24"/>
      </w:rPr>
      <w:t>Related Illnesses</w:t>
    </w:r>
  </w:p>
  <w:p w14:paraId="30A79E0E" w14:textId="77777777" w:rsidR="001048C7" w:rsidRPr="000A78A3" w:rsidRDefault="001048C7" w:rsidP="001048C7">
    <w:pPr>
      <w:pStyle w:val="Header"/>
      <w:jc w:val="right"/>
      <w:rPr>
        <w:b/>
        <w:sz w:val="24"/>
      </w:rPr>
    </w:pPr>
  </w:p>
  <w:p w14:paraId="29675721" w14:textId="77777777" w:rsidR="001048C7" w:rsidRDefault="001048C7" w:rsidP="001048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C8650DF" w14:textId="77777777" w:rsidR="001048C7" w:rsidRDefault="001048C7" w:rsidP="001048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47D96A94" w14:textId="77777777" w:rsidR="001048C7" w:rsidRDefault="001048C7" w:rsidP="001048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7ADA9B6F" w14:textId="77777777" w:rsidR="001048C7" w:rsidRPr="008D1520" w:rsidRDefault="001048C7" w:rsidP="001048C7">
    <w:pPr>
      <w:pStyle w:val="Header"/>
      <w:rPr>
        <w:rFonts w:ascii="Arial Narrow" w:hAnsi="Arial Narrow"/>
        <w:sz w:val="10"/>
        <w:szCs w:val="16"/>
      </w:rPr>
    </w:pPr>
  </w:p>
  <w:p w14:paraId="2F89F234" w14:textId="77777777" w:rsidR="001048C7" w:rsidRPr="000A78A3" w:rsidRDefault="001048C7" w:rsidP="001048C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63C8A681">
        <v:line id="_x0000_s1034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1064"/>
    <w:multiLevelType w:val="hybridMultilevel"/>
    <w:tmpl w:val="EF367890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90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FceWGUfAQjvBHRuxUDUSp8i7S1cydmtE17+dGfhZFk6AjqstnBrg7SQIQKjvUj0SXp2l4mSYSGDSqvMIZwlLrw==" w:salt="+Dger7ZczrdPIWqPhEJwZw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Firmwide:99707232.1 052227.1016"/>
    <w:docVar w:name="MPDocIDTemplate" w:val="%l:|%n|.%v| %c|.%m"/>
    <w:docVar w:name="NewDocStampType" w:val="7"/>
  </w:docVars>
  <w:rsids>
    <w:rsidRoot w:val="007C2DDB"/>
    <w:rsid w:val="000F078C"/>
    <w:rsid w:val="001048C7"/>
    <w:rsid w:val="001102AE"/>
    <w:rsid w:val="00147C93"/>
    <w:rsid w:val="00161B52"/>
    <w:rsid w:val="00256F9E"/>
    <w:rsid w:val="00274F00"/>
    <w:rsid w:val="002F5103"/>
    <w:rsid w:val="00477A9C"/>
    <w:rsid w:val="00495C55"/>
    <w:rsid w:val="004A44FC"/>
    <w:rsid w:val="004F130D"/>
    <w:rsid w:val="00564665"/>
    <w:rsid w:val="00580BD1"/>
    <w:rsid w:val="00596204"/>
    <w:rsid w:val="006A1148"/>
    <w:rsid w:val="006D4706"/>
    <w:rsid w:val="00774CF2"/>
    <w:rsid w:val="00780F93"/>
    <w:rsid w:val="007C2DDB"/>
    <w:rsid w:val="00810345"/>
    <w:rsid w:val="0086464B"/>
    <w:rsid w:val="00921DD9"/>
    <w:rsid w:val="00945E99"/>
    <w:rsid w:val="00A53464"/>
    <w:rsid w:val="00BA0CAA"/>
    <w:rsid w:val="00BA42C7"/>
    <w:rsid w:val="00C108D5"/>
    <w:rsid w:val="00C14DF6"/>
    <w:rsid w:val="00D002F0"/>
    <w:rsid w:val="00D07D35"/>
    <w:rsid w:val="00D749CD"/>
    <w:rsid w:val="00E37FA6"/>
    <w:rsid w:val="00F20D4F"/>
    <w:rsid w:val="00F97B87"/>
    <w:rsid w:val="00FC35C1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D565E69"/>
  <w15:chartTrackingRefBased/>
  <w15:docId w15:val="{EEFCA0F6-4196-492A-889C-C326F8BB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</w:pPr>
    <w:rPr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534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F078C"/>
    <w:rPr>
      <w:color w:val="800080"/>
      <w:u w:val="single"/>
    </w:rPr>
  </w:style>
  <w:style w:type="character" w:styleId="PageNumber">
    <w:name w:val="page number"/>
    <w:basedOn w:val="DefaultParagraphFont"/>
    <w:rsid w:val="001048C7"/>
  </w:style>
  <w:style w:type="character" w:customStyle="1" w:styleId="zzmpTrailerItem">
    <w:name w:val="zzmpTrailerItem"/>
    <w:basedOn w:val="DefaultParagraphFont"/>
    <w:rsid w:val="00C14DF6"/>
    <w:rPr>
      <w:rFonts w:ascii="Arial" w:hAnsi="Arial" w:cs="Arial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 recognizes the public concern over the health issues surrounding Acquired Immune Deficiency Syndrome (AIDS) and Human Im</vt:lpstr>
    </vt:vector>
  </TitlesOfParts>
  <Company>Eastern Suffolk BOCES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 recognizes the public concern over the health issues surrounding Acquired Immune Deficiency Syndrome (AIDS) and Human Im</dc:title>
  <dc:subject/>
  <dc:creator>Pamela  Arrasate</dc:creator>
  <cp:keywords/>
  <dc:description/>
  <cp:lastModifiedBy>Kidney, James</cp:lastModifiedBy>
  <cp:revision>2</cp:revision>
  <cp:lastPrinted>2011-05-03T15:29:00Z</cp:lastPrinted>
  <dcterms:created xsi:type="dcterms:W3CDTF">2026-03-20T16:20:00Z</dcterms:created>
  <dcterms:modified xsi:type="dcterms:W3CDTF">2026-03-20T16:20:00Z</dcterms:modified>
</cp:coreProperties>
</file>